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7EB" w:rsidRPr="00E807EB" w:rsidRDefault="00E807EB" w:rsidP="00E807EB">
      <w:pPr>
        <w:spacing w:line="480" w:lineRule="auto"/>
        <w:rPr>
          <w:rFonts w:ascii="Times New Roman" w:hAnsi="Times New Roman" w:cs="Times New Roman"/>
          <w:sz w:val="24"/>
          <w:szCs w:val="24"/>
        </w:rPr>
      </w:pPr>
      <w:r w:rsidRPr="00E807EB">
        <w:rPr>
          <w:rFonts w:ascii="Times New Roman" w:hAnsi="Times New Roman" w:cs="Times New Roman"/>
          <w:sz w:val="24"/>
          <w:szCs w:val="24"/>
        </w:rPr>
        <w:t>Name</w:t>
      </w:r>
    </w:p>
    <w:p w:rsidR="00E807EB" w:rsidRPr="00E807EB" w:rsidRDefault="00E807EB" w:rsidP="00E807EB">
      <w:pPr>
        <w:spacing w:line="480" w:lineRule="auto"/>
        <w:rPr>
          <w:rFonts w:ascii="Times New Roman" w:hAnsi="Times New Roman" w:cs="Times New Roman"/>
          <w:sz w:val="24"/>
          <w:szCs w:val="24"/>
        </w:rPr>
      </w:pPr>
      <w:r w:rsidRPr="00E807EB">
        <w:rPr>
          <w:rFonts w:ascii="Times New Roman" w:hAnsi="Times New Roman" w:cs="Times New Roman"/>
          <w:sz w:val="24"/>
          <w:szCs w:val="24"/>
        </w:rPr>
        <w:t>Professor’s name</w:t>
      </w:r>
    </w:p>
    <w:p w:rsidR="00E807EB" w:rsidRPr="00E807EB" w:rsidRDefault="00E807EB" w:rsidP="00E807EB">
      <w:pPr>
        <w:spacing w:line="480" w:lineRule="auto"/>
        <w:rPr>
          <w:rFonts w:ascii="Times New Roman" w:hAnsi="Times New Roman" w:cs="Times New Roman"/>
          <w:sz w:val="24"/>
          <w:szCs w:val="24"/>
        </w:rPr>
      </w:pPr>
      <w:r w:rsidRPr="00E807EB">
        <w:rPr>
          <w:rFonts w:ascii="Times New Roman" w:hAnsi="Times New Roman" w:cs="Times New Roman"/>
          <w:sz w:val="24"/>
          <w:szCs w:val="24"/>
        </w:rPr>
        <w:t>Course</w:t>
      </w:r>
    </w:p>
    <w:p w:rsidR="00E807EB" w:rsidRDefault="00E807EB" w:rsidP="00E807EB">
      <w:pPr>
        <w:spacing w:line="480" w:lineRule="auto"/>
        <w:rPr>
          <w:rFonts w:ascii="Times New Roman" w:hAnsi="Times New Roman" w:cs="Times New Roman"/>
          <w:sz w:val="24"/>
          <w:szCs w:val="24"/>
        </w:rPr>
      </w:pPr>
      <w:r w:rsidRPr="00E807EB">
        <w:rPr>
          <w:rFonts w:ascii="Times New Roman" w:hAnsi="Times New Roman" w:cs="Times New Roman"/>
          <w:sz w:val="24"/>
          <w:szCs w:val="24"/>
        </w:rPr>
        <w:t>Date</w:t>
      </w:r>
    </w:p>
    <w:p w:rsidR="00A12129" w:rsidRPr="00E807EB" w:rsidRDefault="00A12129" w:rsidP="00E807EB">
      <w:pPr>
        <w:spacing w:line="480" w:lineRule="auto"/>
        <w:jc w:val="center"/>
        <w:rPr>
          <w:rFonts w:ascii="Times New Roman" w:hAnsi="Times New Roman" w:cs="Times New Roman"/>
          <w:sz w:val="24"/>
          <w:szCs w:val="24"/>
        </w:rPr>
      </w:pPr>
      <w:r w:rsidRPr="00E807EB">
        <w:rPr>
          <w:rFonts w:ascii="Times New Roman" w:hAnsi="Times New Roman" w:cs="Times New Roman"/>
          <w:sz w:val="24"/>
          <w:szCs w:val="24"/>
        </w:rPr>
        <w:t xml:space="preserve">Gender </w:t>
      </w:r>
      <w:r w:rsidR="00E807EB" w:rsidRPr="00E807EB">
        <w:rPr>
          <w:rFonts w:ascii="Times New Roman" w:hAnsi="Times New Roman" w:cs="Times New Roman"/>
          <w:sz w:val="24"/>
          <w:szCs w:val="24"/>
        </w:rPr>
        <w:t>and Human Nature</w:t>
      </w:r>
    </w:p>
    <w:p w:rsidR="005A2FE2" w:rsidRPr="00E807EB" w:rsidRDefault="005A2FE2" w:rsidP="00E807EB">
      <w:pPr>
        <w:spacing w:line="480" w:lineRule="auto"/>
        <w:jc w:val="center"/>
        <w:rPr>
          <w:rFonts w:ascii="Times New Roman" w:hAnsi="Times New Roman" w:cs="Times New Roman"/>
          <w:b/>
          <w:sz w:val="24"/>
          <w:szCs w:val="24"/>
        </w:rPr>
      </w:pPr>
      <w:r w:rsidRPr="00E807EB">
        <w:rPr>
          <w:rFonts w:ascii="Times New Roman" w:hAnsi="Times New Roman" w:cs="Times New Roman"/>
          <w:b/>
          <w:sz w:val="24"/>
          <w:szCs w:val="24"/>
        </w:rPr>
        <w:t>Introduction</w:t>
      </w:r>
    </w:p>
    <w:p w:rsidR="00E807EB" w:rsidRDefault="00AF57BA" w:rsidP="00E807EB">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Gender stereotyping </w:t>
      </w:r>
      <w:r w:rsidR="00E807EB">
        <w:rPr>
          <w:rFonts w:ascii="Times New Roman" w:hAnsi="Times New Roman" w:cs="Times New Roman"/>
          <w:sz w:val="24"/>
          <w:szCs w:val="24"/>
        </w:rPr>
        <w:t xml:space="preserve">is a sub-set of gender and human nature which is a broad concept that influences relationships in society. As such, gender stereotyping </w:t>
      </w:r>
      <w:r w:rsidRPr="00E807EB">
        <w:rPr>
          <w:rFonts w:ascii="Times New Roman" w:hAnsi="Times New Roman" w:cs="Times New Roman"/>
          <w:sz w:val="24"/>
          <w:szCs w:val="24"/>
        </w:rPr>
        <w:t xml:space="preserve">is a generalized perception regarding the characteristics and attributes as well as the roles that are supposed to be possessed or performed by men and women. On the same note, gender stereotyping is harmful and affects society negatively since it tends to limit women and men’s abilities in the development of capabilities, choices of life and professional careers (Brody et al., 30). Harmful stereotypes can be detrimental and stressing, and as such, a particular gender is side-lined or discriminated. Again, gender stereotyping is a harmful act in society since it leads to violation of fundamental freedoms and human rights. Aggressive acts of violence, racism, and discrimination among others have been attributed to wrongful gender stereotyping. Therefore, there is a need for a change of attitudes and perceptions as a way of promoting freedoms, choices, and rights. </w:t>
      </w:r>
      <w:r w:rsidR="00BB5F5B">
        <w:rPr>
          <w:rFonts w:ascii="Times New Roman" w:hAnsi="Times New Roman" w:cs="Times New Roman"/>
          <w:sz w:val="24"/>
          <w:szCs w:val="24"/>
        </w:rPr>
        <w:t>R</w:t>
      </w:r>
      <w:r w:rsidR="00E807EB">
        <w:rPr>
          <w:rFonts w:ascii="Times New Roman" w:hAnsi="Times New Roman" w:cs="Times New Roman"/>
          <w:sz w:val="24"/>
          <w:szCs w:val="24"/>
        </w:rPr>
        <w:t xml:space="preserve">eadings </w:t>
      </w:r>
      <w:r w:rsidRPr="00E807EB">
        <w:rPr>
          <w:rFonts w:ascii="Times New Roman" w:hAnsi="Times New Roman" w:cs="Times New Roman"/>
          <w:sz w:val="24"/>
          <w:szCs w:val="24"/>
        </w:rPr>
        <w:t xml:space="preserve">such as </w:t>
      </w:r>
      <w:r w:rsidR="00BB5F5B">
        <w:rPr>
          <w:rFonts w:ascii="Times New Roman" w:hAnsi="Times New Roman" w:cs="Times New Roman"/>
          <w:sz w:val="24"/>
          <w:szCs w:val="24"/>
        </w:rPr>
        <w:t>“</w:t>
      </w:r>
      <w:r w:rsidRPr="00E807EB">
        <w:rPr>
          <w:rFonts w:ascii="Times New Roman" w:hAnsi="Times New Roman" w:cs="Times New Roman"/>
          <w:sz w:val="24"/>
          <w:szCs w:val="24"/>
        </w:rPr>
        <w:t>Between the Sexes</w:t>
      </w:r>
      <w:r w:rsidR="00BB5F5B">
        <w:rPr>
          <w:rFonts w:ascii="Times New Roman" w:hAnsi="Times New Roman" w:cs="Times New Roman"/>
          <w:sz w:val="24"/>
          <w:szCs w:val="24"/>
        </w:rPr>
        <w:t xml:space="preserve">; </w:t>
      </w:r>
      <w:r w:rsidRPr="00E807EB">
        <w:rPr>
          <w:rFonts w:ascii="Times New Roman" w:hAnsi="Times New Roman" w:cs="Times New Roman"/>
          <w:sz w:val="24"/>
          <w:szCs w:val="24"/>
        </w:rPr>
        <w:t>A great Divide</w:t>
      </w:r>
      <w:r w:rsidR="00BB5F5B">
        <w:rPr>
          <w:rFonts w:ascii="Times New Roman" w:hAnsi="Times New Roman" w:cs="Times New Roman"/>
          <w:sz w:val="24"/>
          <w:szCs w:val="24"/>
        </w:rPr>
        <w:t>”</w:t>
      </w:r>
      <w:r w:rsidRPr="00E807EB">
        <w:rPr>
          <w:rFonts w:ascii="Times New Roman" w:hAnsi="Times New Roman" w:cs="Times New Roman"/>
          <w:sz w:val="24"/>
          <w:szCs w:val="24"/>
        </w:rPr>
        <w:t xml:space="preserve"> by Anna Quindlen and </w:t>
      </w:r>
      <w:r w:rsidR="00BB5F5B">
        <w:rPr>
          <w:rFonts w:ascii="Times New Roman" w:hAnsi="Times New Roman" w:cs="Times New Roman"/>
          <w:sz w:val="24"/>
          <w:szCs w:val="24"/>
        </w:rPr>
        <w:t>“</w:t>
      </w:r>
      <w:r w:rsidRPr="00E807EB">
        <w:rPr>
          <w:rFonts w:ascii="Times New Roman" w:hAnsi="Times New Roman" w:cs="Times New Roman"/>
          <w:sz w:val="24"/>
          <w:szCs w:val="24"/>
        </w:rPr>
        <w:t>Bein</w:t>
      </w:r>
      <w:r w:rsidR="00BB5F5B">
        <w:rPr>
          <w:rFonts w:ascii="Times New Roman" w:hAnsi="Times New Roman" w:cs="Times New Roman"/>
          <w:sz w:val="24"/>
          <w:szCs w:val="24"/>
        </w:rPr>
        <w:t>g a Man by Paul Theroux” assert that gender stereoty</w:t>
      </w:r>
      <w:r w:rsidR="00E807EB">
        <w:rPr>
          <w:rFonts w:ascii="Times New Roman" w:hAnsi="Times New Roman" w:cs="Times New Roman"/>
          <w:sz w:val="24"/>
          <w:szCs w:val="24"/>
        </w:rPr>
        <w:t>ping</w:t>
      </w:r>
      <w:r w:rsidR="00BB5F5B">
        <w:rPr>
          <w:rFonts w:ascii="Times New Roman" w:hAnsi="Times New Roman" w:cs="Times New Roman"/>
          <w:sz w:val="24"/>
          <w:szCs w:val="24"/>
        </w:rPr>
        <w:t xml:space="preserve"> is an aspect of human nature</w:t>
      </w:r>
      <w:r w:rsidR="00E807EB">
        <w:rPr>
          <w:rFonts w:ascii="Times New Roman" w:hAnsi="Times New Roman" w:cs="Times New Roman"/>
          <w:sz w:val="24"/>
          <w:szCs w:val="24"/>
        </w:rPr>
        <w:t xml:space="preserve"> by considering aspects such as the great divide, physical attributes, responsibilities, leadership roles, femini</w:t>
      </w:r>
      <w:r w:rsidR="003D5236">
        <w:rPr>
          <w:rFonts w:ascii="Times New Roman" w:hAnsi="Times New Roman" w:cs="Times New Roman"/>
          <w:sz w:val="24"/>
          <w:szCs w:val="24"/>
        </w:rPr>
        <w:t>ni</w:t>
      </w:r>
      <w:r w:rsidR="00E807EB">
        <w:rPr>
          <w:rFonts w:ascii="Times New Roman" w:hAnsi="Times New Roman" w:cs="Times New Roman"/>
          <w:sz w:val="24"/>
          <w:szCs w:val="24"/>
        </w:rPr>
        <w:t xml:space="preserve">ty, and masculine as well as proposing arguments such as growth of the community, promotion of empathy and communication skills. </w:t>
      </w:r>
    </w:p>
    <w:p w:rsidR="00E807EB" w:rsidRDefault="00E807EB" w:rsidP="00E807EB">
      <w:pPr>
        <w:spacing w:line="480" w:lineRule="auto"/>
        <w:rPr>
          <w:rFonts w:ascii="Times New Roman" w:hAnsi="Times New Roman" w:cs="Times New Roman"/>
          <w:sz w:val="24"/>
          <w:szCs w:val="24"/>
        </w:rPr>
      </w:pPr>
    </w:p>
    <w:p w:rsidR="00AF57BA" w:rsidRPr="000641B2" w:rsidRDefault="00AF57BA" w:rsidP="000641B2">
      <w:pPr>
        <w:spacing w:line="480" w:lineRule="auto"/>
        <w:jc w:val="center"/>
        <w:rPr>
          <w:rFonts w:ascii="Times New Roman" w:hAnsi="Times New Roman" w:cs="Times New Roman"/>
          <w:b/>
          <w:sz w:val="24"/>
          <w:szCs w:val="24"/>
        </w:rPr>
      </w:pPr>
      <w:r w:rsidRPr="000641B2">
        <w:rPr>
          <w:rFonts w:ascii="Times New Roman" w:hAnsi="Times New Roman" w:cs="Times New Roman"/>
          <w:b/>
          <w:sz w:val="24"/>
          <w:szCs w:val="24"/>
        </w:rPr>
        <w:lastRenderedPageBreak/>
        <w:t xml:space="preserve">Anna Quindlen: Between the Sexes, </w:t>
      </w:r>
      <w:r w:rsidR="000641B2" w:rsidRPr="000641B2">
        <w:rPr>
          <w:rFonts w:ascii="Times New Roman" w:hAnsi="Times New Roman" w:cs="Times New Roman"/>
          <w:b/>
          <w:sz w:val="24"/>
          <w:szCs w:val="24"/>
        </w:rPr>
        <w:t>a</w:t>
      </w:r>
      <w:r w:rsidRPr="000641B2">
        <w:rPr>
          <w:rFonts w:ascii="Times New Roman" w:hAnsi="Times New Roman" w:cs="Times New Roman"/>
          <w:b/>
          <w:sz w:val="24"/>
          <w:szCs w:val="24"/>
        </w:rPr>
        <w:t xml:space="preserve"> Great Divide</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The concept of gender stereotyping is p</w:t>
      </w:r>
      <w:r w:rsidR="000641B2">
        <w:rPr>
          <w:rFonts w:ascii="Times New Roman" w:hAnsi="Times New Roman" w:cs="Times New Roman"/>
          <w:sz w:val="24"/>
          <w:szCs w:val="24"/>
        </w:rPr>
        <w:t>resented in the provided reading</w:t>
      </w:r>
      <w:r w:rsidRPr="00E807EB">
        <w:rPr>
          <w:rFonts w:ascii="Times New Roman" w:hAnsi="Times New Roman" w:cs="Times New Roman"/>
          <w:sz w:val="24"/>
          <w:szCs w:val="24"/>
        </w:rPr>
        <w:t>. As the author hints,</w:t>
      </w:r>
      <w:r w:rsidR="00BB5F5B">
        <w:rPr>
          <w:rFonts w:ascii="Times New Roman" w:hAnsi="Times New Roman" w:cs="Times New Roman"/>
          <w:sz w:val="24"/>
          <w:szCs w:val="24"/>
        </w:rPr>
        <w:t xml:space="preserve"> it is true that</w:t>
      </w:r>
      <w:r w:rsidRPr="00E807EB">
        <w:rPr>
          <w:rFonts w:ascii="Times New Roman" w:hAnsi="Times New Roman" w:cs="Times New Roman"/>
          <w:sz w:val="24"/>
          <w:szCs w:val="24"/>
        </w:rPr>
        <w:t xml:space="preserve"> there exists a large gap between genders, which is likely to continue as long as society continues embracing stereotyping. In other words, the author adopts the idea that boys and girls are different and have been dissimilar. To understand the differences that exist between genders, the author has attempted providing a scenario about middle school dances. Middle school dances encompass the ‘‘great divide’’ that happens on the dance floor (Quindlen 19). The divide occurs as a result </w:t>
      </w:r>
      <w:r w:rsidR="00BA0DA5">
        <w:rPr>
          <w:rFonts w:ascii="Times New Roman" w:hAnsi="Times New Roman" w:cs="Times New Roman"/>
          <w:sz w:val="24"/>
          <w:szCs w:val="24"/>
        </w:rPr>
        <w:t xml:space="preserve">of small differences which end </w:t>
      </w:r>
      <w:r w:rsidRPr="00E807EB">
        <w:rPr>
          <w:rFonts w:ascii="Times New Roman" w:hAnsi="Times New Roman" w:cs="Times New Roman"/>
          <w:sz w:val="24"/>
          <w:szCs w:val="24"/>
        </w:rPr>
        <w:t xml:space="preserve">up dividing the whole society. Children are also affected by gender stereotyping when they are being raised, especially in places where mothers do the things that fathers one did and vice versa. Therefore, the author’s </w:t>
      </w:r>
      <w:r w:rsidR="000641B2">
        <w:rPr>
          <w:rFonts w:ascii="Times New Roman" w:hAnsi="Times New Roman" w:cs="Times New Roman"/>
          <w:sz w:val="24"/>
          <w:szCs w:val="24"/>
        </w:rPr>
        <w:t xml:space="preserve">ideas on gender stereotyping </w:t>
      </w:r>
      <w:r w:rsidRPr="00E807EB">
        <w:rPr>
          <w:rFonts w:ascii="Times New Roman" w:hAnsi="Times New Roman" w:cs="Times New Roman"/>
          <w:sz w:val="24"/>
          <w:szCs w:val="24"/>
        </w:rPr>
        <w:t xml:space="preserve">conform </w:t>
      </w:r>
      <w:r w:rsidR="000641B2" w:rsidRPr="00E807EB">
        <w:rPr>
          <w:rFonts w:ascii="Times New Roman" w:hAnsi="Times New Roman" w:cs="Times New Roman"/>
          <w:sz w:val="24"/>
          <w:szCs w:val="24"/>
        </w:rPr>
        <w:t>to</w:t>
      </w:r>
      <w:r w:rsidR="000641B2">
        <w:rPr>
          <w:rFonts w:ascii="Times New Roman" w:hAnsi="Times New Roman" w:cs="Times New Roman"/>
          <w:sz w:val="24"/>
          <w:szCs w:val="24"/>
        </w:rPr>
        <w:t xml:space="preserve"> the modern</w:t>
      </w:r>
      <w:r w:rsidRPr="00E807EB">
        <w:rPr>
          <w:rFonts w:ascii="Times New Roman" w:hAnsi="Times New Roman" w:cs="Times New Roman"/>
          <w:sz w:val="24"/>
          <w:szCs w:val="24"/>
        </w:rPr>
        <w:t xml:space="preserve"> society, and as such, the gap between genders continues to expand. </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Again, the author’s tends to believe that we are brought up to be two different genders. There is a significant difference between men and women, which is based on their physical attributes. Further, the author mentions that she has always been a feminist where she has given both genders a pretty good short (Quindlen 29). It is worth mentioning that the difference between the genders is not based on the emotional relationship. The physical differences between women and men tend to be apparent. As such, men are typically and more muscular, while women are petite and moody (Brody et al., 41). There is a great divide which exists between men and women, and as such, this occurs as a result of the way they raised. Also, the physical attributes have allowed community members to attribute some activities to a specific gender. However, community members tend to practice wrongful stereotyping, which has continued to expand the gap between genders in society. </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lastRenderedPageBreak/>
        <w:t>As hinted in the article, the responsibilities that both men and women are expected to perform in society complement gender stereotyping. When children are at an early age, they are taught of different things that interest their elders. As such, boys are taught to like sports, comics, and trucks since they have male bodies. On the other hand, girls are told to like make-up, flowers and as embracing different types of clothes. According to Quindlen (46), children are forced to embrace these beliefs when they are young, which means that both boys and girls do not love the same things when they grow up. To explain this justification, the author talks of placing an amaryllis bulb in her bathroom, yet none of the men in the house knew it was a flower while they thought it was an onion.</w:t>
      </w:r>
    </w:p>
    <w:p w:rsidR="00AF57BA" w:rsidRPr="00E807EB" w:rsidRDefault="000641B2" w:rsidP="00064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back the above statement, t</w:t>
      </w:r>
      <w:r w:rsidR="00AF57BA" w:rsidRPr="00E807EB">
        <w:rPr>
          <w:rFonts w:ascii="Times New Roman" w:hAnsi="Times New Roman" w:cs="Times New Roman"/>
          <w:sz w:val="24"/>
          <w:szCs w:val="24"/>
        </w:rPr>
        <w:t>he author continues to explain to the men that it was a flower, yet they seemed not to</w:t>
      </w:r>
      <w:r>
        <w:rPr>
          <w:rFonts w:ascii="Times New Roman" w:hAnsi="Times New Roman" w:cs="Times New Roman"/>
          <w:sz w:val="24"/>
          <w:szCs w:val="24"/>
        </w:rPr>
        <w:t xml:space="preserve"> care. Some girls tend to know about t</w:t>
      </w:r>
      <w:r w:rsidR="00AF57BA" w:rsidRPr="00E807EB">
        <w:rPr>
          <w:rFonts w:ascii="Times New Roman" w:hAnsi="Times New Roman" w:cs="Times New Roman"/>
          <w:sz w:val="24"/>
          <w:szCs w:val="24"/>
        </w:rPr>
        <w:t xml:space="preserve">he flowers since they were exposed to them when they were young (Ellemers 280). Therefore, the way children are brought up leads to a’ great divide’ in society. Based on my standpoint, gender stereotyping influences many of the activities conducted, and as such, this is the reason that men are believed to embrace while </w:t>
      </w:r>
      <w:r>
        <w:rPr>
          <w:rFonts w:ascii="Times New Roman" w:hAnsi="Times New Roman" w:cs="Times New Roman"/>
          <w:sz w:val="24"/>
          <w:szCs w:val="24"/>
        </w:rPr>
        <w:t xml:space="preserve">masculine aspects while </w:t>
      </w:r>
      <w:r w:rsidR="00AF57BA" w:rsidRPr="00E807EB">
        <w:rPr>
          <w:rFonts w:ascii="Times New Roman" w:hAnsi="Times New Roman" w:cs="Times New Roman"/>
          <w:sz w:val="24"/>
          <w:szCs w:val="24"/>
        </w:rPr>
        <w:t xml:space="preserve">women embrace feminist operations. </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Besides, parents tend to shape their children towards believing that they ought to accommodate different things as a result of their gender. As mentioned in the article, parents have specific ideas and expectations of what they want their children to behave when they grow up. Also, the aspect of presenting emotions when one is emotionally hurt can be used to explain gender stereotyping (Clatterbaugh 67). It has been a societal norm that men should not cry since it is seen as a sign of weakness, which is shameful. As a result, this norm has continued to violate men since there is a general perception that men are hardy and strong such that they can take and withhold any suffering. Feminists are known to advocate the rights and freedom for women as they aim at ensuring that women are treated and granted equal opportunities in society (Quindlen 58). However, it is not the case of men since it is </w:t>
      </w:r>
      <w:r w:rsidRPr="00E807EB">
        <w:rPr>
          <w:rFonts w:ascii="Times New Roman" w:hAnsi="Times New Roman" w:cs="Times New Roman"/>
          <w:sz w:val="24"/>
          <w:szCs w:val="24"/>
        </w:rPr>
        <w:lastRenderedPageBreak/>
        <w:t xml:space="preserve">assumed that men are strong both physically and mentally hence, they can easily care for themselves. </w:t>
      </w:r>
    </w:p>
    <w:p w:rsidR="00AF57BA" w:rsidRPr="000641B2" w:rsidRDefault="00AF57BA" w:rsidP="000641B2">
      <w:pPr>
        <w:spacing w:line="480" w:lineRule="auto"/>
        <w:jc w:val="center"/>
        <w:rPr>
          <w:rFonts w:ascii="Times New Roman" w:hAnsi="Times New Roman" w:cs="Times New Roman"/>
          <w:b/>
          <w:sz w:val="24"/>
          <w:szCs w:val="24"/>
        </w:rPr>
      </w:pPr>
      <w:r w:rsidRPr="000641B2">
        <w:rPr>
          <w:rFonts w:ascii="Times New Roman" w:hAnsi="Times New Roman" w:cs="Times New Roman"/>
          <w:b/>
          <w:sz w:val="24"/>
          <w:szCs w:val="24"/>
        </w:rPr>
        <w:t>Paul Theroux: Being a Man</w:t>
      </w:r>
    </w:p>
    <w:p w:rsidR="00AF57BA" w:rsidRPr="00E807EB" w:rsidRDefault="00BA0DA5" w:rsidP="00064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Paul </w:t>
      </w:r>
      <w:r w:rsidR="00AF57BA" w:rsidRPr="00E807EB">
        <w:rPr>
          <w:rFonts w:ascii="Times New Roman" w:hAnsi="Times New Roman" w:cs="Times New Roman"/>
          <w:sz w:val="24"/>
          <w:szCs w:val="24"/>
        </w:rPr>
        <w:t xml:space="preserve">also attempts to explain the concept of gender stereotyping in the reading. The author hints that he has always disliked being a man, probably because of the adverse effects associated with becoming a man. Gender expectation has greatly oppressed men regardless of being in a society where women do not enjoy a lot of say compared to men. Gender stereotyping has continued increasing the gap between genders, and this is the main reasons for the social misfits in society (Theroux 28). Some of the notable misfits are; latent rapists, moral degeneration, sadists and bad marriages, among others. Also, the author hints that manhood has made a lot of men to dislike and regret the fact that they are men. As a result, some of them </w:t>
      </w:r>
      <w:r w:rsidR="003D5236" w:rsidRPr="00E807EB">
        <w:rPr>
          <w:rFonts w:ascii="Times New Roman" w:hAnsi="Times New Roman" w:cs="Times New Roman"/>
          <w:sz w:val="24"/>
          <w:szCs w:val="24"/>
        </w:rPr>
        <w:t>have</w:t>
      </w:r>
      <w:r w:rsidR="00AF57BA" w:rsidRPr="00E807EB">
        <w:rPr>
          <w:rFonts w:ascii="Times New Roman" w:hAnsi="Times New Roman" w:cs="Times New Roman"/>
          <w:sz w:val="24"/>
          <w:szCs w:val="24"/>
        </w:rPr>
        <w:t xml:space="preserve"> dropped the identity as they struggle to fight for their rights in society. The gender norms in society that young people are expected to embrace have proved to be very harmful and also limiting (Ellemers 283). In other words, aspects of gender stereotyping have continued depriving the rights of men in society, and as such, the traditional definition of manhood has continued to restrain many boys who are willing to become men. </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Also, the unique roles that men are expected to perform have changed as a result of gender stereotyping. Men were seen as beacons of strength, and as such, they were scheduled </w:t>
      </w:r>
      <w:r w:rsidR="000641B2">
        <w:rPr>
          <w:rFonts w:ascii="Times New Roman" w:hAnsi="Times New Roman" w:cs="Times New Roman"/>
          <w:sz w:val="24"/>
          <w:szCs w:val="24"/>
        </w:rPr>
        <w:t xml:space="preserve">to provide </w:t>
      </w:r>
      <w:r w:rsidRPr="00E807EB">
        <w:rPr>
          <w:rFonts w:ascii="Times New Roman" w:hAnsi="Times New Roman" w:cs="Times New Roman"/>
          <w:sz w:val="24"/>
          <w:szCs w:val="24"/>
        </w:rPr>
        <w:t xml:space="preserve">to unity in the chaotic world since they formulated rules that governed society. As hinted in the article, gender stereotyping has completely changed the meaning of what it means of being a man. In other words, man is attributed to fetishism, being stupid as well as one who does not think (Theroux 39). Besides, gender stereotyping has caused double tragedy to men hence oppressing them while the majority deny their own identities deep inside. The version of the masculine has been attributed to men’s issues, and they are likely to </w:t>
      </w:r>
      <w:r w:rsidRPr="00E807EB">
        <w:rPr>
          <w:rFonts w:ascii="Times New Roman" w:hAnsi="Times New Roman" w:cs="Times New Roman"/>
          <w:sz w:val="24"/>
          <w:szCs w:val="24"/>
        </w:rPr>
        <w:lastRenderedPageBreak/>
        <w:t xml:space="preserve">bear this for the rest of their lives. Stereotyping has cause unbearable harm to men since the roles they were expected to perform have been ignored by society. I support the fact that a lot of focus has been taken to the satisfaction of women’s rights, and this has continued creating a divide between the two genders. </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Further, the author hints that gender stereotyping has made the roles between genders to become murkier. It has become challenging to differentiate the roles of women and men in society. In the past, men were considered as patriarchs, but this has been uncommon because single mothers are raising a lot of children. According to Theroux (61), the idea of manhood in the community is seen as an insult, and as such, he sees being a man as something that all men should be ashamed of. According to my standpoint, men in modern society have continued to be ignored because men advocates are minimal. As such, the main focus has been to strive to </w:t>
      </w:r>
      <w:r w:rsidR="00BB5F5B" w:rsidRPr="00E807EB">
        <w:rPr>
          <w:rFonts w:ascii="Times New Roman" w:hAnsi="Times New Roman" w:cs="Times New Roman"/>
          <w:sz w:val="24"/>
          <w:szCs w:val="24"/>
        </w:rPr>
        <w:t>fulfil</w:t>
      </w:r>
      <w:r w:rsidRPr="00E807EB">
        <w:rPr>
          <w:rFonts w:ascii="Times New Roman" w:hAnsi="Times New Roman" w:cs="Times New Roman"/>
          <w:sz w:val="24"/>
          <w:szCs w:val="24"/>
        </w:rPr>
        <w:t xml:space="preserve"> women’s rights. The perspective of men tends to assume an insensitive role in society. For that reason, it is evident to conclude that gender stereotyping forces men to become obligated to masculinity in the same way women feel compelled to femini</w:t>
      </w:r>
      <w:r w:rsidR="00BB5F5B">
        <w:rPr>
          <w:rFonts w:ascii="Times New Roman" w:hAnsi="Times New Roman" w:cs="Times New Roman"/>
          <w:sz w:val="24"/>
          <w:szCs w:val="24"/>
        </w:rPr>
        <w:t>ni</w:t>
      </w:r>
      <w:r w:rsidRPr="00E807EB">
        <w:rPr>
          <w:rFonts w:ascii="Times New Roman" w:hAnsi="Times New Roman" w:cs="Times New Roman"/>
          <w:sz w:val="24"/>
          <w:szCs w:val="24"/>
        </w:rPr>
        <w:t xml:space="preserve">ty. </w:t>
      </w:r>
    </w:p>
    <w:p w:rsidR="00AF57BA" w:rsidRPr="000641B2" w:rsidRDefault="00AF57BA" w:rsidP="000641B2">
      <w:pPr>
        <w:spacing w:line="480" w:lineRule="auto"/>
        <w:jc w:val="center"/>
        <w:rPr>
          <w:rFonts w:ascii="Times New Roman" w:hAnsi="Times New Roman" w:cs="Times New Roman"/>
          <w:b/>
          <w:sz w:val="24"/>
          <w:szCs w:val="24"/>
        </w:rPr>
      </w:pPr>
      <w:r w:rsidRPr="000641B2">
        <w:rPr>
          <w:rFonts w:ascii="Times New Roman" w:hAnsi="Times New Roman" w:cs="Times New Roman"/>
          <w:b/>
          <w:sz w:val="24"/>
          <w:szCs w:val="24"/>
        </w:rPr>
        <w:t xml:space="preserve">Proposing </w:t>
      </w:r>
      <w:r w:rsidR="000641B2" w:rsidRPr="000641B2">
        <w:rPr>
          <w:rFonts w:ascii="Times New Roman" w:hAnsi="Times New Roman" w:cs="Times New Roman"/>
          <w:b/>
          <w:sz w:val="24"/>
          <w:szCs w:val="24"/>
        </w:rPr>
        <w:t>Arguments for Gender and Human Nature</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As hinted, gender stereotyping has been associated with being the primary cause of division between genders in society. To some extent, gender stereotyping has enabled community to grow, especially socially. Being aggressive is an aspect that complements gender stereotyping, especially when presenting ideas. In this case, </w:t>
      </w:r>
      <w:r w:rsidR="000641B2">
        <w:rPr>
          <w:rFonts w:ascii="Times New Roman" w:hAnsi="Times New Roman" w:cs="Times New Roman"/>
          <w:sz w:val="24"/>
          <w:szCs w:val="24"/>
        </w:rPr>
        <w:t xml:space="preserve">embracing </w:t>
      </w:r>
      <w:r w:rsidRPr="00E807EB">
        <w:rPr>
          <w:rFonts w:ascii="Times New Roman" w:hAnsi="Times New Roman" w:cs="Times New Roman"/>
          <w:sz w:val="24"/>
          <w:szCs w:val="24"/>
        </w:rPr>
        <w:t>aggressiveness while giving points concerning an issue may enable men and women to become vocal and great leaders in the future</w:t>
      </w:r>
      <w:r w:rsidR="00BA0DA5">
        <w:rPr>
          <w:rFonts w:ascii="Times New Roman" w:hAnsi="Times New Roman" w:cs="Times New Roman"/>
          <w:sz w:val="24"/>
          <w:szCs w:val="24"/>
        </w:rPr>
        <w:t xml:space="preserve"> and</w:t>
      </w:r>
      <w:r w:rsidRPr="00E807EB">
        <w:rPr>
          <w:rFonts w:ascii="Times New Roman" w:hAnsi="Times New Roman" w:cs="Times New Roman"/>
          <w:sz w:val="24"/>
          <w:szCs w:val="24"/>
        </w:rPr>
        <w:t xml:space="preserve"> in their professional lives (Brody et al., 59). In case there are discussions regarding a particular conversation, men are seen as sensible leaders since they know how to present their justifications and points based on the situation without being carried away by emotions easily. The belief that men are in an ideal position where </w:t>
      </w:r>
      <w:r w:rsidRPr="00E807EB">
        <w:rPr>
          <w:rFonts w:ascii="Times New Roman" w:hAnsi="Times New Roman" w:cs="Times New Roman"/>
          <w:sz w:val="24"/>
          <w:szCs w:val="24"/>
        </w:rPr>
        <w:lastRenderedPageBreak/>
        <w:t xml:space="preserve">discussions and debates are required may work out positively for men. For that reason, men will improve their professional lives as they aim at fitting in society. The aspect of gender stereotyping is positive to </w:t>
      </w:r>
      <w:r w:rsidR="00BB5F5B" w:rsidRPr="00E807EB">
        <w:rPr>
          <w:rFonts w:ascii="Times New Roman" w:hAnsi="Times New Roman" w:cs="Times New Roman"/>
          <w:sz w:val="24"/>
          <w:szCs w:val="24"/>
        </w:rPr>
        <w:t>society;</w:t>
      </w:r>
      <w:r w:rsidRPr="00E807EB">
        <w:rPr>
          <w:rFonts w:ascii="Times New Roman" w:hAnsi="Times New Roman" w:cs="Times New Roman"/>
          <w:sz w:val="24"/>
          <w:szCs w:val="24"/>
        </w:rPr>
        <w:t xml:space="preserve"> it should be embraced with limitation. </w:t>
      </w:r>
    </w:p>
    <w:p w:rsidR="00AF57BA" w:rsidRPr="00E807EB" w:rsidRDefault="00AF57BA" w:rsidP="000641B2">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 xml:space="preserve">Again, gender stereotyping in society has been known to promote empathy for others. Generally, a lot of people tend to embrace a misconception regarding female employees that they are empathetic compared to their male counterparts. Women who have top positions in employment can utilize and use the stereotype to their advantages through being more approachable (Ellemers 289). In this case, such women can help other women in lower positions who are struggling to reach the top, thus being more productive and happier. In most cases, women who accommodate gender stereotyping to their advantage tend to create a good rapport with other employees, and as such, they all become successful. Therefore, gender stereotyping is seen as a positive aspect that may benefit women who aim at improving their professions. </w:t>
      </w:r>
    </w:p>
    <w:p w:rsidR="00AF57BA" w:rsidRPr="00E807EB" w:rsidRDefault="00BB5F5B" w:rsidP="00064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m</w:t>
      </w:r>
      <w:r w:rsidR="00AF57BA" w:rsidRPr="00E807EB">
        <w:rPr>
          <w:rFonts w:ascii="Times New Roman" w:hAnsi="Times New Roman" w:cs="Times New Roman"/>
          <w:sz w:val="24"/>
          <w:szCs w:val="24"/>
        </w:rPr>
        <w:t xml:space="preserve">any people in society hold upon the opinion that women are chatterboxes (Bian et al., 389). Based on this stereotype, some women are indeed known for being chatterboxes, especially when they meet in workplaces. Besides, women who are known to gossip too much may be keen on turning such a habit to their advantage through developing better public speaking skills. People with excellent communication skills will be in a pole position in turning their ideas in meetings. For that reason, women will feel confident in their professional lives with fewer difficulties. </w:t>
      </w:r>
      <w:r w:rsidR="009E61B8">
        <w:rPr>
          <w:rFonts w:ascii="Times New Roman" w:hAnsi="Times New Roman" w:cs="Times New Roman"/>
          <w:sz w:val="24"/>
          <w:szCs w:val="24"/>
        </w:rPr>
        <w:t>Hence, g</w:t>
      </w:r>
      <w:r w:rsidR="00AF57BA" w:rsidRPr="00E807EB">
        <w:rPr>
          <w:rFonts w:ascii="Times New Roman" w:hAnsi="Times New Roman" w:cs="Times New Roman"/>
          <w:sz w:val="24"/>
          <w:szCs w:val="24"/>
        </w:rPr>
        <w:t>ender stereotyping is seen as a positive aspect in society that may work to the advantage of women.</w:t>
      </w:r>
    </w:p>
    <w:p w:rsidR="00BB5F5B" w:rsidRDefault="00BB5F5B" w:rsidP="009E61B8">
      <w:pPr>
        <w:spacing w:line="480" w:lineRule="auto"/>
        <w:jc w:val="center"/>
        <w:rPr>
          <w:rFonts w:ascii="Times New Roman" w:hAnsi="Times New Roman" w:cs="Times New Roman"/>
          <w:b/>
          <w:sz w:val="24"/>
          <w:szCs w:val="24"/>
        </w:rPr>
      </w:pPr>
    </w:p>
    <w:p w:rsidR="003D5236" w:rsidRDefault="003D5236" w:rsidP="009E61B8">
      <w:pPr>
        <w:spacing w:line="480" w:lineRule="auto"/>
        <w:jc w:val="center"/>
        <w:rPr>
          <w:rFonts w:ascii="Times New Roman" w:hAnsi="Times New Roman" w:cs="Times New Roman"/>
          <w:b/>
          <w:sz w:val="24"/>
          <w:szCs w:val="24"/>
        </w:rPr>
      </w:pPr>
    </w:p>
    <w:p w:rsidR="003D5236" w:rsidRDefault="003D5236" w:rsidP="009E61B8">
      <w:pPr>
        <w:spacing w:line="480" w:lineRule="auto"/>
        <w:jc w:val="center"/>
        <w:rPr>
          <w:rFonts w:ascii="Times New Roman" w:hAnsi="Times New Roman" w:cs="Times New Roman"/>
          <w:b/>
          <w:sz w:val="24"/>
          <w:szCs w:val="24"/>
        </w:rPr>
      </w:pPr>
    </w:p>
    <w:p w:rsidR="00AF57BA" w:rsidRPr="009E61B8" w:rsidRDefault="00AF57BA" w:rsidP="009E61B8">
      <w:pPr>
        <w:spacing w:line="480" w:lineRule="auto"/>
        <w:jc w:val="center"/>
        <w:rPr>
          <w:rFonts w:ascii="Times New Roman" w:hAnsi="Times New Roman" w:cs="Times New Roman"/>
          <w:b/>
          <w:sz w:val="24"/>
          <w:szCs w:val="24"/>
        </w:rPr>
      </w:pPr>
      <w:r w:rsidRPr="009E61B8">
        <w:rPr>
          <w:rFonts w:ascii="Times New Roman" w:hAnsi="Times New Roman" w:cs="Times New Roman"/>
          <w:b/>
          <w:sz w:val="24"/>
          <w:szCs w:val="24"/>
        </w:rPr>
        <w:lastRenderedPageBreak/>
        <w:t>Conclusion</w:t>
      </w:r>
    </w:p>
    <w:p w:rsidR="00AF57BA" w:rsidRPr="00E807EB" w:rsidRDefault="00AF57BA" w:rsidP="009E61B8">
      <w:pPr>
        <w:spacing w:line="480" w:lineRule="auto"/>
        <w:ind w:firstLine="720"/>
        <w:rPr>
          <w:rFonts w:ascii="Times New Roman" w:hAnsi="Times New Roman" w:cs="Times New Roman"/>
          <w:sz w:val="24"/>
          <w:szCs w:val="24"/>
        </w:rPr>
      </w:pPr>
      <w:r w:rsidRPr="00E807EB">
        <w:rPr>
          <w:rFonts w:ascii="Times New Roman" w:hAnsi="Times New Roman" w:cs="Times New Roman"/>
          <w:sz w:val="24"/>
          <w:szCs w:val="24"/>
        </w:rPr>
        <w:t>In summation, gender stereotyping has continued to expand the gap between men and women in society</w:t>
      </w:r>
      <w:r w:rsidR="00BA0DA5">
        <w:rPr>
          <w:rFonts w:ascii="Times New Roman" w:hAnsi="Times New Roman" w:cs="Times New Roman"/>
          <w:sz w:val="24"/>
          <w:szCs w:val="24"/>
        </w:rPr>
        <w:t xml:space="preserve"> and is considered as a core aspect of human nature</w:t>
      </w:r>
      <w:r w:rsidRPr="00E807EB">
        <w:rPr>
          <w:rFonts w:ascii="Times New Roman" w:hAnsi="Times New Roman" w:cs="Times New Roman"/>
          <w:sz w:val="24"/>
          <w:szCs w:val="24"/>
        </w:rPr>
        <w:t>. The great divide that was formed as a result of the emotions towards gender</w:t>
      </w:r>
      <w:r w:rsidR="00BB5F5B">
        <w:rPr>
          <w:rFonts w:ascii="Times New Roman" w:hAnsi="Times New Roman" w:cs="Times New Roman"/>
          <w:sz w:val="24"/>
          <w:szCs w:val="24"/>
        </w:rPr>
        <w:t xml:space="preserve"> is also evident</w:t>
      </w:r>
      <w:r w:rsidRPr="00E807EB">
        <w:rPr>
          <w:rFonts w:ascii="Times New Roman" w:hAnsi="Times New Roman" w:cs="Times New Roman"/>
          <w:sz w:val="24"/>
          <w:szCs w:val="24"/>
        </w:rPr>
        <w:t>. Also, the two genders should strive to work with harmony as a way of reducing the differences that exist between them. Although the two sexes are different based on the roles and expectations in society, this is not a reason to expand the existing rift. Having reviewed the two readings, I affirm to the assertion that gender stereotyp</w:t>
      </w:r>
      <w:r w:rsidR="009E61B8">
        <w:rPr>
          <w:rFonts w:ascii="Times New Roman" w:hAnsi="Times New Roman" w:cs="Times New Roman"/>
          <w:sz w:val="24"/>
          <w:szCs w:val="24"/>
        </w:rPr>
        <w:t>ing causes harm to both genders in the context of a society.</w:t>
      </w:r>
      <w:r w:rsidR="00BA0DA5">
        <w:rPr>
          <w:rFonts w:ascii="Times New Roman" w:hAnsi="Times New Roman" w:cs="Times New Roman"/>
          <w:sz w:val="24"/>
          <w:szCs w:val="24"/>
        </w:rPr>
        <w:t xml:space="preserve"> </w:t>
      </w:r>
      <w:r w:rsidR="009E61B8">
        <w:rPr>
          <w:rFonts w:ascii="Times New Roman" w:hAnsi="Times New Roman" w:cs="Times New Roman"/>
          <w:sz w:val="24"/>
          <w:szCs w:val="24"/>
        </w:rPr>
        <w:t>Therefore, b</w:t>
      </w:r>
      <w:r w:rsidRPr="00E807EB">
        <w:rPr>
          <w:rFonts w:ascii="Times New Roman" w:hAnsi="Times New Roman" w:cs="Times New Roman"/>
          <w:sz w:val="24"/>
          <w:szCs w:val="24"/>
        </w:rPr>
        <w:t xml:space="preserve">oth men and women deserve respect regardless of the positions, roles, and expectations they accommodate in society. On the same note, there is a need to eliminate the idea of gender constructs since they have expanded the gap between men and women. </w:t>
      </w:r>
      <w:r w:rsidR="009E61B8">
        <w:rPr>
          <w:rFonts w:ascii="Times New Roman" w:hAnsi="Times New Roman" w:cs="Times New Roman"/>
          <w:sz w:val="24"/>
          <w:szCs w:val="24"/>
        </w:rPr>
        <w:t xml:space="preserve">Men’s rights and freedom have continued to be ignored since the main focus has been to strive for the achievement of women’s rights. </w:t>
      </w:r>
      <w:r w:rsidRPr="00E807EB">
        <w:rPr>
          <w:rFonts w:ascii="Times New Roman" w:hAnsi="Times New Roman" w:cs="Times New Roman"/>
          <w:sz w:val="24"/>
          <w:szCs w:val="24"/>
        </w:rPr>
        <w:t>It is the high time society drop gender stereotyping that is harmful since it tends to limit women and men’s abilities in the development of capabilities, freedom, and rights.</w:t>
      </w:r>
      <w:r w:rsidR="009E61B8">
        <w:rPr>
          <w:rFonts w:ascii="Times New Roman" w:hAnsi="Times New Roman" w:cs="Times New Roman"/>
          <w:sz w:val="24"/>
          <w:szCs w:val="24"/>
        </w:rPr>
        <w:t xml:space="preserve"> On the same note, community members should be taught how to detect harmful and wrongful gender stereotyping. </w:t>
      </w:r>
    </w:p>
    <w:p w:rsidR="009E61B8" w:rsidRDefault="009E61B8" w:rsidP="00E807EB">
      <w:pPr>
        <w:spacing w:line="480" w:lineRule="auto"/>
        <w:rPr>
          <w:rFonts w:ascii="Times New Roman" w:hAnsi="Times New Roman" w:cs="Times New Roman"/>
          <w:sz w:val="24"/>
          <w:szCs w:val="24"/>
        </w:rPr>
      </w:pPr>
    </w:p>
    <w:p w:rsidR="009E61B8" w:rsidRDefault="009E61B8" w:rsidP="00E807EB">
      <w:pPr>
        <w:spacing w:line="480" w:lineRule="auto"/>
        <w:rPr>
          <w:rFonts w:ascii="Times New Roman" w:hAnsi="Times New Roman" w:cs="Times New Roman"/>
          <w:sz w:val="24"/>
          <w:szCs w:val="24"/>
        </w:rPr>
      </w:pPr>
    </w:p>
    <w:p w:rsidR="009E61B8" w:rsidRDefault="009E61B8" w:rsidP="00E807EB">
      <w:pPr>
        <w:spacing w:line="480" w:lineRule="auto"/>
        <w:rPr>
          <w:rFonts w:ascii="Times New Roman" w:hAnsi="Times New Roman" w:cs="Times New Roman"/>
          <w:sz w:val="24"/>
          <w:szCs w:val="24"/>
        </w:rPr>
      </w:pPr>
    </w:p>
    <w:p w:rsidR="009E61B8" w:rsidRDefault="009E61B8" w:rsidP="00E807EB">
      <w:pPr>
        <w:spacing w:line="480" w:lineRule="auto"/>
        <w:rPr>
          <w:rFonts w:ascii="Times New Roman" w:hAnsi="Times New Roman" w:cs="Times New Roman"/>
          <w:sz w:val="24"/>
          <w:szCs w:val="24"/>
        </w:rPr>
      </w:pPr>
    </w:p>
    <w:p w:rsidR="009E61B8" w:rsidRDefault="009E61B8" w:rsidP="00E807EB">
      <w:pPr>
        <w:spacing w:line="480" w:lineRule="auto"/>
        <w:rPr>
          <w:rFonts w:ascii="Times New Roman" w:hAnsi="Times New Roman" w:cs="Times New Roman"/>
          <w:sz w:val="24"/>
          <w:szCs w:val="24"/>
        </w:rPr>
      </w:pPr>
    </w:p>
    <w:p w:rsidR="00BA0DA5" w:rsidRDefault="00BA0DA5" w:rsidP="00E807EB">
      <w:pPr>
        <w:spacing w:line="480" w:lineRule="auto"/>
        <w:rPr>
          <w:rFonts w:ascii="Times New Roman" w:hAnsi="Times New Roman" w:cs="Times New Roman"/>
          <w:sz w:val="24"/>
          <w:szCs w:val="24"/>
        </w:rPr>
      </w:pPr>
    </w:p>
    <w:p w:rsidR="009E61B8" w:rsidRDefault="009E61B8" w:rsidP="00E807EB">
      <w:pPr>
        <w:spacing w:line="480" w:lineRule="auto"/>
        <w:rPr>
          <w:rFonts w:ascii="Times New Roman" w:hAnsi="Times New Roman" w:cs="Times New Roman"/>
          <w:sz w:val="24"/>
          <w:szCs w:val="24"/>
        </w:rPr>
      </w:pPr>
    </w:p>
    <w:p w:rsidR="00BA0DA5" w:rsidRDefault="00BA0DA5" w:rsidP="00E807EB">
      <w:pPr>
        <w:spacing w:line="480" w:lineRule="auto"/>
        <w:rPr>
          <w:rFonts w:ascii="Times New Roman" w:hAnsi="Times New Roman" w:cs="Times New Roman"/>
          <w:sz w:val="24"/>
          <w:szCs w:val="24"/>
        </w:rPr>
      </w:pPr>
    </w:p>
    <w:p w:rsidR="0009246A" w:rsidRPr="00E807EB" w:rsidRDefault="0009246A" w:rsidP="009E61B8">
      <w:pPr>
        <w:spacing w:line="480" w:lineRule="auto"/>
        <w:jc w:val="center"/>
        <w:rPr>
          <w:rFonts w:ascii="Times New Roman" w:hAnsi="Times New Roman" w:cs="Times New Roman"/>
          <w:sz w:val="24"/>
          <w:szCs w:val="24"/>
        </w:rPr>
      </w:pPr>
      <w:r w:rsidRPr="00E807EB">
        <w:rPr>
          <w:rFonts w:ascii="Times New Roman" w:hAnsi="Times New Roman" w:cs="Times New Roman"/>
          <w:sz w:val="24"/>
          <w:szCs w:val="24"/>
        </w:rPr>
        <w:t>Works cited</w:t>
      </w:r>
    </w:p>
    <w:p w:rsidR="009E61B8" w:rsidRPr="00E807EB" w:rsidRDefault="009E61B8" w:rsidP="009E61B8">
      <w:pPr>
        <w:spacing w:line="480" w:lineRule="auto"/>
        <w:ind w:left="720" w:hanging="720"/>
        <w:rPr>
          <w:rFonts w:ascii="Times New Roman" w:hAnsi="Times New Roman" w:cs="Times New Roman"/>
          <w:color w:val="222222"/>
          <w:sz w:val="24"/>
          <w:szCs w:val="24"/>
          <w:shd w:val="clear" w:color="auto" w:fill="FFFFFF"/>
        </w:rPr>
      </w:pPr>
      <w:r w:rsidRPr="00E807EB">
        <w:rPr>
          <w:rFonts w:ascii="Times New Roman" w:hAnsi="Times New Roman" w:cs="Times New Roman"/>
          <w:color w:val="222222"/>
          <w:sz w:val="24"/>
          <w:szCs w:val="24"/>
          <w:shd w:val="clear" w:color="auto" w:fill="FFFFFF"/>
        </w:rPr>
        <w:t>Bian, Lin, Sarah-Jane Leslie, and Andrei Cimpian. "Gender stereotypes about intellectual ability emerge early and influence children’s interests." </w:t>
      </w:r>
      <w:r w:rsidRPr="00E807EB">
        <w:rPr>
          <w:rFonts w:ascii="Times New Roman" w:hAnsi="Times New Roman" w:cs="Times New Roman"/>
          <w:i/>
          <w:iCs/>
          <w:color w:val="222222"/>
          <w:sz w:val="24"/>
          <w:szCs w:val="24"/>
          <w:shd w:val="clear" w:color="auto" w:fill="FFFFFF"/>
        </w:rPr>
        <w:t>Science</w:t>
      </w:r>
      <w:r w:rsidRPr="00E807EB">
        <w:rPr>
          <w:rFonts w:ascii="Times New Roman" w:hAnsi="Times New Roman" w:cs="Times New Roman"/>
          <w:color w:val="222222"/>
          <w:sz w:val="24"/>
          <w:szCs w:val="24"/>
          <w:shd w:val="clear" w:color="auto" w:fill="FFFFFF"/>
        </w:rPr>
        <w:t> 355.6323 (2017): 389-391.</w:t>
      </w:r>
    </w:p>
    <w:p w:rsidR="009E61B8" w:rsidRPr="00E807EB" w:rsidRDefault="009E61B8" w:rsidP="009E61B8">
      <w:pPr>
        <w:spacing w:line="480" w:lineRule="auto"/>
        <w:ind w:left="720" w:hanging="720"/>
        <w:rPr>
          <w:rFonts w:ascii="Times New Roman" w:hAnsi="Times New Roman" w:cs="Times New Roman"/>
          <w:sz w:val="24"/>
          <w:szCs w:val="24"/>
        </w:rPr>
      </w:pPr>
      <w:r w:rsidRPr="00E807EB">
        <w:rPr>
          <w:rFonts w:ascii="Times New Roman" w:hAnsi="Times New Roman" w:cs="Times New Roman"/>
          <w:sz w:val="24"/>
          <w:szCs w:val="24"/>
        </w:rPr>
        <w:t xml:space="preserve">Brody M, Bullock R, Weinberg F, Goldthwaite M, Bizup J, Brereton J, Fernald A &amp; Peterson L. </w:t>
      </w:r>
      <w:r w:rsidRPr="009E61B8">
        <w:rPr>
          <w:rFonts w:ascii="Times New Roman" w:hAnsi="Times New Roman" w:cs="Times New Roman"/>
          <w:i/>
          <w:sz w:val="24"/>
          <w:szCs w:val="24"/>
        </w:rPr>
        <w:t>The Norton Reader and The Little Seagull Handbook.</w:t>
      </w:r>
      <w:r w:rsidRPr="00E807EB">
        <w:rPr>
          <w:rFonts w:ascii="Times New Roman" w:hAnsi="Times New Roman" w:cs="Times New Roman"/>
          <w:sz w:val="24"/>
          <w:szCs w:val="24"/>
        </w:rPr>
        <w:t xml:space="preserve"> W. W. Norton &amp; Company; Fourteenth edition (February 1, 2016). </w:t>
      </w:r>
    </w:p>
    <w:p w:rsidR="009E61B8" w:rsidRPr="00E807EB" w:rsidRDefault="009E61B8" w:rsidP="009E61B8">
      <w:pPr>
        <w:spacing w:line="480" w:lineRule="auto"/>
        <w:ind w:left="720" w:hanging="720"/>
        <w:rPr>
          <w:rFonts w:ascii="Times New Roman" w:hAnsi="Times New Roman" w:cs="Times New Roman"/>
          <w:sz w:val="24"/>
          <w:szCs w:val="24"/>
        </w:rPr>
      </w:pPr>
      <w:r w:rsidRPr="00E807EB">
        <w:rPr>
          <w:rFonts w:ascii="Times New Roman" w:hAnsi="Times New Roman" w:cs="Times New Roman"/>
          <w:color w:val="222222"/>
          <w:sz w:val="24"/>
          <w:szCs w:val="24"/>
          <w:shd w:val="clear" w:color="auto" w:fill="FFFFFF"/>
        </w:rPr>
        <w:t>Clatterbaugh, Ken. </w:t>
      </w:r>
      <w:r w:rsidRPr="00E807EB">
        <w:rPr>
          <w:rFonts w:ascii="Times New Roman" w:hAnsi="Times New Roman" w:cs="Times New Roman"/>
          <w:i/>
          <w:iCs/>
          <w:color w:val="222222"/>
          <w:sz w:val="24"/>
          <w:szCs w:val="24"/>
          <w:shd w:val="clear" w:color="auto" w:fill="FFFFFF"/>
        </w:rPr>
        <w:t>Contemporary perspectives on masculinity: Men, women, and politics in modern society</w:t>
      </w:r>
      <w:r>
        <w:rPr>
          <w:rFonts w:ascii="Times New Roman" w:hAnsi="Times New Roman" w:cs="Times New Roman"/>
          <w:color w:val="222222"/>
          <w:sz w:val="24"/>
          <w:szCs w:val="24"/>
          <w:shd w:val="clear" w:color="auto" w:fill="FFFFFF"/>
        </w:rPr>
        <w:t>. Routledge (</w:t>
      </w:r>
      <w:r w:rsidRPr="00E807EB">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bookmarkStart w:id="0" w:name="_GoBack"/>
      <w:bookmarkEnd w:id="0"/>
      <w:r w:rsidRPr="00E807EB">
        <w:rPr>
          <w:rFonts w:ascii="Times New Roman" w:hAnsi="Times New Roman" w:cs="Times New Roman"/>
          <w:color w:val="222222"/>
          <w:sz w:val="24"/>
          <w:szCs w:val="24"/>
          <w:shd w:val="clear" w:color="auto" w:fill="FFFFFF"/>
        </w:rPr>
        <w:t>.</w:t>
      </w:r>
    </w:p>
    <w:p w:rsidR="009E61B8" w:rsidRPr="00E807EB" w:rsidRDefault="009E61B8" w:rsidP="009E61B8">
      <w:pPr>
        <w:spacing w:line="480" w:lineRule="auto"/>
        <w:ind w:left="720" w:hanging="720"/>
        <w:rPr>
          <w:rFonts w:ascii="Times New Roman" w:hAnsi="Times New Roman" w:cs="Times New Roman"/>
          <w:color w:val="222222"/>
          <w:sz w:val="24"/>
          <w:szCs w:val="24"/>
          <w:shd w:val="clear" w:color="auto" w:fill="FFFFFF"/>
        </w:rPr>
      </w:pPr>
      <w:r w:rsidRPr="00E807EB">
        <w:rPr>
          <w:rFonts w:ascii="Times New Roman" w:hAnsi="Times New Roman" w:cs="Times New Roman"/>
          <w:color w:val="222222"/>
          <w:sz w:val="24"/>
          <w:szCs w:val="24"/>
          <w:shd w:val="clear" w:color="auto" w:fill="FFFFFF"/>
        </w:rPr>
        <w:t>Ellemers, Naomi. "Gender stereotypes." </w:t>
      </w:r>
      <w:r w:rsidRPr="00E807EB">
        <w:rPr>
          <w:rFonts w:ascii="Times New Roman" w:hAnsi="Times New Roman" w:cs="Times New Roman"/>
          <w:i/>
          <w:iCs/>
          <w:color w:val="222222"/>
          <w:sz w:val="24"/>
          <w:szCs w:val="24"/>
          <w:shd w:val="clear" w:color="auto" w:fill="FFFFFF"/>
        </w:rPr>
        <w:t>Annual review of psychology</w:t>
      </w:r>
      <w:r w:rsidRPr="00E807EB">
        <w:rPr>
          <w:rFonts w:ascii="Times New Roman" w:hAnsi="Times New Roman" w:cs="Times New Roman"/>
          <w:color w:val="222222"/>
          <w:sz w:val="24"/>
          <w:szCs w:val="24"/>
          <w:shd w:val="clear" w:color="auto" w:fill="FFFFFF"/>
        </w:rPr>
        <w:t> 69 (2018): 275-298.</w:t>
      </w:r>
    </w:p>
    <w:p w:rsidR="009E61B8" w:rsidRPr="00E807EB" w:rsidRDefault="009E61B8" w:rsidP="009E61B8">
      <w:pPr>
        <w:spacing w:line="480" w:lineRule="auto"/>
        <w:ind w:left="720" w:hanging="720"/>
        <w:rPr>
          <w:rFonts w:ascii="Times New Roman" w:hAnsi="Times New Roman" w:cs="Times New Roman"/>
          <w:sz w:val="24"/>
          <w:szCs w:val="24"/>
        </w:rPr>
      </w:pPr>
      <w:r w:rsidRPr="00E807EB">
        <w:rPr>
          <w:rFonts w:ascii="Times New Roman" w:hAnsi="Times New Roman" w:cs="Times New Roman"/>
          <w:sz w:val="24"/>
          <w:szCs w:val="24"/>
        </w:rPr>
        <w:t>Quindlen, Anna. Between the Sexe</w:t>
      </w:r>
      <w:r w:rsidR="00BB5F5B">
        <w:rPr>
          <w:rFonts w:ascii="Times New Roman" w:hAnsi="Times New Roman" w:cs="Times New Roman"/>
          <w:sz w:val="24"/>
          <w:szCs w:val="24"/>
        </w:rPr>
        <w:t>s; Great</w:t>
      </w:r>
      <w:r>
        <w:rPr>
          <w:rFonts w:ascii="Times New Roman" w:hAnsi="Times New Roman" w:cs="Times New Roman"/>
          <w:sz w:val="24"/>
          <w:szCs w:val="24"/>
        </w:rPr>
        <w:t xml:space="preserve"> Divide. APLOGOSBLOG (</w:t>
      </w:r>
      <w:r w:rsidRPr="00E807EB">
        <w:rPr>
          <w:rFonts w:ascii="Times New Roman" w:hAnsi="Times New Roman" w:cs="Times New Roman"/>
          <w:sz w:val="24"/>
          <w:szCs w:val="24"/>
        </w:rPr>
        <w:t>2014</w:t>
      </w:r>
      <w:r>
        <w:rPr>
          <w:rFonts w:ascii="Times New Roman" w:hAnsi="Times New Roman" w:cs="Times New Roman"/>
          <w:sz w:val="24"/>
          <w:szCs w:val="24"/>
        </w:rPr>
        <w:t>).</w:t>
      </w:r>
    </w:p>
    <w:p w:rsidR="009E61B8" w:rsidRPr="00E807EB" w:rsidRDefault="009E61B8" w:rsidP="009E61B8">
      <w:pPr>
        <w:spacing w:line="480" w:lineRule="auto"/>
        <w:ind w:left="720" w:hanging="720"/>
        <w:rPr>
          <w:rFonts w:ascii="Times New Roman" w:hAnsi="Times New Roman" w:cs="Times New Roman"/>
          <w:sz w:val="24"/>
          <w:szCs w:val="24"/>
        </w:rPr>
      </w:pPr>
      <w:r w:rsidRPr="00E807EB">
        <w:rPr>
          <w:rFonts w:ascii="Times New Roman" w:hAnsi="Times New Roman" w:cs="Times New Roman"/>
          <w:sz w:val="24"/>
          <w:szCs w:val="24"/>
        </w:rPr>
        <w:t>Theroux, Paul. “Being a m</w:t>
      </w:r>
      <w:r w:rsidR="00BB5F5B">
        <w:rPr>
          <w:rFonts w:ascii="Times New Roman" w:hAnsi="Times New Roman" w:cs="Times New Roman"/>
          <w:sz w:val="24"/>
          <w:szCs w:val="24"/>
        </w:rPr>
        <w:t xml:space="preserve">an.” Sunrise with Seamonsters: </w:t>
      </w:r>
      <w:r w:rsidR="00BB5F5B" w:rsidRPr="00BA0DA5">
        <w:rPr>
          <w:rFonts w:ascii="Times New Roman" w:hAnsi="Times New Roman" w:cs="Times New Roman"/>
          <w:i/>
          <w:sz w:val="24"/>
          <w:szCs w:val="24"/>
        </w:rPr>
        <w:t>Travels and D</w:t>
      </w:r>
      <w:r w:rsidRPr="00BA0DA5">
        <w:rPr>
          <w:rFonts w:ascii="Times New Roman" w:hAnsi="Times New Roman" w:cs="Times New Roman"/>
          <w:i/>
          <w:sz w:val="24"/>
          <w:szCs w:val="24"/>
        </w:rPr>
        <w:t>iscoveries</w:t>
      </w:r>
      <w:r w:rsidRPr="00E807EB">
        <w:rPr>
          <w:rFonts w:ascii="Times New Roman" w:hAnsi="Times New Roman" w:cs="Times New Roman"/>
          <w:sz w:val="24"/>
          <w:szCs w:val="24"/>
        </w:rPr>
        <w:t xml:space="preserve"> (1986).</w:t>
      </w:r>
    </w:p>
    <w:sectPr w:rsidR="009E61B8" w:rsidRPr="00E807EB" w:rsidSect="0085243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F2D" w:rsidRDefault="009D0F2D" w:rsidP="00E807EB">
      <w:pPr>
        <w:spacing w:after="0" w:line="240" w:lineRule="auto"/>
      </w:pPr>
      <w:r>
        <w:separator/>
      </w:r>
    </w:p>
  </w:endnote>
  <w:endnote w:type="continuationSeparator" w:id="1">
    <w:p w:rsidR="009D0F2D" w:rsidRDefault="009D0F2D" w:rsidP="00E807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F2D" w:rsidRDefault="009D0F2D" w:rsidP="00E807EB">
      <w:pPr>
        <w:spacing w:after="0" w:line="240" w:lineRule="auto"/>
      </w:pPr>
      <w:r>
        <w:separator/>
      </w:r>
    </w:p>
  </w:footnote>
  <w:footnote w:type="continuationSeparator" w:id="1">
    <w:p w:rsidR="009D0F2D" w:rsidRDefault="009D0F2D" w:rsidP="00E807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1328457"/>
      <w:docPartObj>
        <w:docPartGallery w:val="Page Numbers (Top of Page)"/>
        <w:docPartUnique/>
      </w:docPartObj>
    </w:sdtPr>
    <w:sdtEndPr>
      <w:rPr>
        <w:noProof/>
      </w:rPr>
    </w:sdtEndPr>
    <w:sdtContent>
      <w:p w:rsidR="00E807EB" w:rsidRPr="00E807EB" w:rsidRDefault="00E807EB" w:rsidP="00BA0DA5">
        <w:pPr>
          <w:pStyle w:val="Header"/>
          <w:spacing w:line="480" w:lineRule="auto"/>
          <w:jc w:val="right"/>
          <w:rPr>
            <w:rFonts w:ascii="Times New Roman" w:hAnsi="Times New Roman" w:cs="Times New Roman"/>
            <w:sz w:val="24"/>
            <w:szCs w:val="24"/>
          </w:rPr>
        </w:pPr>
        <w:r w:rsidRPr="00E807EB">
          <w:rPr>
            <w:rFonts w:ascii="Times New Roman" w:hAnsi="Times New Roman" w:cs="Times New Roman"/>
            <w:sz w:val="24"/>
            <w:szCs w:val="24"/>
          </w:rPr>
          <w:t xml:space="preserve">Surname </w:t>
        </w:r>
        <w:r w:rsidR="000E4A09" w:rsidRPr="00E807EB">
          <w:rPr>
            <w:rFonts w:ascii="Times New Roman" w:hAnsi="Times New Roman" w:cs="Times New Roman"/>
            <w:sz w:val="24"/>
            <w:szCs w:val="24"/>
          </w:rPr>
          <w:fldChar w:fldCharType="begin"/>
        </w:r>
        <w:r w:rsidRPr="00E807EB">
          <w:rPr>
            <w:rFonts w:ascii="Times New Roman" w:hAnsi="Times New Roman" w:cs="Times New Roman"/>
            <w:sz w:val="24"/>
            <w:szCs w:val="24"/>
          </w:rPr>
          <w:instrText xml:space="preserve"> PAGE   \* MERGEFORMAT </w:instrText>
        </w:r>
        <w:r w:rsidR="000E4A09" w:rsidRPr="00E807EB">
          <w:rPr>
            <w:rFonts w:ascii="Times New Roman" w:hAnsi="Times New Roman" w:cs="Times New Roman"/>
            <w:sz w:val="24"/>
            <w:szCs w:val="24"/>
          </w:rPr>
          <w:fldChar w:fldCharType="separate"/>
        </w:r>
        <w:r w:rsidR="003D5236">
          <w:rPr>
            <w:rFonts w:ascii="Times New Roman" w:hAnsi="Times New Roman" w:cs="Times New Roman"/>
            <w:noProof/>
            <w:sz w:val="24"/>
            <w:szCs w:val="24"/>
          </w:rPr>
          <w:t>1</w:t>
        </w:r>
        <w:r w:rsidR="000E4A09" w:rsidRPr="00E807EB">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3E96"/>
    <w:rsid w:val="00025453"/>
    <w:rsid w:val="000374A7"/>
    <w:rsid w:val="00041098"/>
    <w:rsid w:val="000641B2"/>
    <w:rsid w:val="0009246A"/>
    <w:rsid w:val="000B5AC2"/>
    <w:rsid w:val="000E4A09"/>
    <w:rsid w:val="000E7F06"/>
    <w:rsid w:val="00121807"/>
    <w:rsid w:val="00133E96"/>
    <w:rsid w:val="00154364"/>
    <w:rsid w:val="001606DF"/>
    <w:rsid w:val="00172FCC"/>
    <w:rsid w:val="0027689C"/>
    <w:rsid w:val="002C6F78"/>
    <w:rsid w:val="003247E5"/>
    <w:rsid w:val="00346921"/>
    <w:rsid w:val="003818C0"/>
    <w:rsid w:val="003D5236"/>
    <w:rsid w:val="004333E5"/>
    <w:rsid w:val="0043669B"/>
    <w:rsid w:val="00462123"/>
    <w:rsid w:val="00485679"/>
    <w:rsid w:val="0049737A"/>
    <w:rsid w:val="004B5786"/>
    <w:rsid w:val="004C0D74"/>
    <w:rsid w:val="004C340E"/>
    <w:rsid w:val="0050373C"/>
    <w:rsid w:val="0056150D"/>
    <w:rsid w:val="005A2FE2"/>
    <w:rsid w:val="006B4CEA"/>
    <w:rsid w:val="006F6E76"/>
    <w:rsid w:val="00745A68"/>
    <w:rsid w:val="00783D3F"/>
    <w:rsid w:val="007F13DD"/>
    <w:rsid w:val="0081277F"/>
    <w:rsid w:val="0084615D"/>
    <w:rsid w:val="00846DE2"/>
    <w:rsid w:val="00852430"/>
    <w:rsid w:val="008A65DC"/>
    <w:rsid w:val="00931138"/>
    <w:rsid w:val="00987356"/>
    <w:rsid w:val="009A6E6D"/>
    <w:rsid w:val="009D0F2D"/>
    <w:rsid w:val="009E61B8"/>
    <w:rsid w:val="00A12129"/>
    <w:rsid w:val="00A36D56"/>
    <w:rsid w:val="00A5174C"/>
    <w:rsid w:val="00A6673A"/>
    <w:rsid w:val="00A7445D"/>
    <w:rsid w:val="00AA56D2"/>
    <w:rsid w:val="00AB2081"/>
    <w:rsid w:val="00AD6601"/>
    <w:rsid w:val="00AF57BA"/>
    <w:rsid w:val="00B30950"/>
    <w:rsid w:val="00B352E0"/>
    <w:rsid w:val="00B43910"/>
    <w:rsid w:val="00B572DE"/>
    <w:rsid w:val="00B62CEA"/>
    <w:rsid w:val="00B93885"/>
    <w:rsid w:val="00BA0DA5"/>
    <w:rsid w:val="00BB5F5B"/>
    <w:rsid w:val="00BC72D0"/>
    <w:rsid w:val="00C0667B"/>
    <w:rsid w:val="00C077F7"/>
    <w:rsid w:val="00C1474E"/>
    <w:rsid w:val="00C201F0"/>
    <w:rsid w:val="00C86861"/>
    <w:rsid w:val="00C9422C"/>
    <w:rsid w:val="00CE540F"/>
    <w:rsid w:val="00D079A0"/>
    <w:rsid w:val="00D43341"/>
    <w:rsid w:val="00DA4D9A"/>
    <w:rsid w:val="00DC0032"/>
    <w:rsid w:val="00DC7057"/>
    <w:rsid w:val="00DD60CE"/>
    <w:rsid w:val="00DF6261"/>
    <w:rsid w:val="00E710DD"/>
    <w:rsid w:val="00E7773C"/>
    <w:rsid w:val="00E807EB"/>
    <w:rsid w:val="00E96676"/>
    <w:rsid w:val="00F01705"/>
    <w:rsid w:val="00F2036F"/>
    <w:rsid w:val="00F36520"/>
    <w:rsid w:val="00F420FA"/>
    <w:rsid w:val="00FD23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7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7EB"/>
  </w:style>
  <w:style w:type="paragraph" w:styleId="Footer">
    <w:name w:val="footer"/>
    <w:basedOn w:val="Normal"/>
    <w:link w:val="FooterChar"/>
    <w:uiPriority w:val="99"/>
    <w:unhideWhenUsed/>
    <w:rsid w:val="00E80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7E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2019-06-20T14:44:00Z</dcterms:created>
  <dcterms:modified xsi:type="dcterms:W3CDTF">2019-06-20T14:44:00Z</dcterms:modified>
</cp:coreProperties>
</file>